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AD878" w14:textId="77777777" w:rsidR="00E91AAF" w:rsidRPr="00E91AAF" w:rsidRDefault="00E91AAF" w:rsidP="00E91AAF">
      <w:pPr>
        <w:spacing w:after="0" w:line="276" w:lineRule="auto"/>
        <w:ind w:left="-567"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91AA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6</w:t>
      </w:r>
    </w:p>
    <w:p w14:paraId="1EAF33BC" w14:textId="77777777" w:rsidR="00E91AAF" w:rsidRPr="00E91AAF" w:rsidRDefault="00E91AAF" w:rsidP="00E91AAF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91AAF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Администрации от _____________№_____</w:t>
      </w:r>
    </w:p>
    <w:p w14:paraId="4260795B" w14:textId="77777777" w:rsidR="00E91AAF" w:rsidRPr="00E91AAF" w:rsidRDefault="00E91AAF" w:rsidP="00E91AAF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1C6B88" w14:textId="77777777" w:rsidR="00E91AAF" w:rsidRPr="00E91AAF" w:rsidRDefault="00E91AAF" w:rsidP="00E91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1AAF">
        <w:rPr>
          <w:rFonts w:ascii="Times New Roman" w:eastAsia="Calibri" w:hAnsi="Times New Roman" w:cs="Times New Roman"/>
          <w:b/>
          <w:bCs/>
          <w:sz w:val="24"/>
          <w:szCs w:val="24"/>
        </w:rPr>
        <w:t>Порядок принятия бюджетных обязательств</w:t>
      </w:r>
    </w:p>
    <w:p w14:paraId="7F560137" w14:textId="77777777" w:rsidR="00E91AAF" w:rsidRPr="00E91AAF" w:rsidRDefault="00E91AAF" w:rsidP="00E91AA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p w14:paraId="21799FC1" w14:textId="77777777" w:rsidR="00E91AAF" w:rsidRPr="00E91AAF" w:rsidRDefault="00E91AAF" w:rsidP="00E91AAF">
      <w:pPr>
        <w:widowControl w:val="0"/>
        <w:autoSpaceDE w:val="0"/>
        <w:autoSpaceDN w:val="0"/>
        <w:spacing w:after="0" w:line="240" w:lineRule="auto"/>
        <w:ind w:left="-567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693"/>
        <w:gridCol w:w="1985"/>
        <w:gridCol w:w="4110"/>
      </w:tblGrid>
      <w:tr w:rsidR="00E91AAF" w:rsidRPr="00E91AAF" w14:paraId="523714CF" w14:textId="77777777" w:rsidTr="00004CD8">
        <w:tc>
          <w:tcPr>
            <w:tcW w:w="851" w:type="dxa"/>
          </w:tcPr>
          <w:p w14:paraId="51F283DB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2693" w:type="dxa"/>
          </w:tcPr>
          <w:p w14:paraId="5FB9531B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Документ-основание</w:t>
            </w:r>
          </w:p>
        </w:tc>
        <w:tc>
          <w:tcPr>
            <w:tcW w:w="1985" w:type="dxa"/>
          </w:tcPr>
          <w:p w14:paraId="63B617E3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Дата принятия обязательств</w:t>
            </w:r>
          </w:p>
        </w:tc>
        <w:tc>
          <w:tcPr>
            <w:tcW w:w="4110" w:type="dxa"/>
          </w:tcPr>
          <w:p w14:paraId="5BBF3A94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Общий объем принятия обязательств</w:t>
            </w:r>
          </w:p>
        </w:tc>
      </w:tr>
      <w:tr w:rsidR="00E91AAF" w:rsidRPr="00E91AAF" w14:paraId="08EEC6A7" w14:textId="77777777" w:rsidTr="00004CD8">
        <w:tc>
          <w:tcPr>
            <w:tcW w:w="851" w:type="dxa"/>
            <w:vMerge w:val="restart"/>
          </w:tcPr>
          <w:p w14:paraId="26262942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788" w:type="dxa"/>
            <w:gridSpan w:val="3"/>
          </w:tcPr>
          <w:p w14:paraId="21099D93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Расчеты по выплате денежного содержания (денежного вознаграждения), расчеты по начислениям на указанные выплаты</w:t>
            </w:r>
          </w:p>
        </w:tc>
      </w:tr>
      <w:tr w:rsidR="00E91AAF" w:rsidRPr="00E91AAF" w14:paraId="34F633D8" w14:textId="77777777" w:rsidTr="00004CD8">
        <w:tc>
          <w:tcPr>
            <w:tcW w:w="851" w:type="dxa"/>
            <w:vMerge/>
          </w:tcPr>
          <w:p w14:paraId="4B47BBA0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19F5C37E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о лимитах бюджетных обязательств (бюджетных ассигнованиях) </w:t>
            </w:r>
            <w:hyperlink r:id="rId4" w:history="1">
              <w:r w:rsidRPr="00E91AAF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(ф. 0504822)</w:t>
              </w:r>
            </w:hyperlink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, утвержденное финансовым органом</w:t>
            </w:r>
          </w:p>
        </w:tc>
        <w:tc>
          <w:tcPr>
            <w:tcW w:w="1985" w:type="dxa"/>
          </w:tcPr>
          <w:p w14:paraId="04596E80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Первый рабочий день текущего финансового года</w:t>
            </w:r>
          </w:p>
        </w:tc>
        <w:tc>
          <w:tcPr>
            <w:tcW w:w="4110" w:type="dxa"/>
          </w:tcPr>
          <w:p w14:paraId="75F0E10A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Объем утвержденных ЛБО</w:t>
            </w:r>
          </w:p>
        </w:tc>
      </w:tr>
      <w:tr w:rsidR="00E91AAF" w:rsidRPr="00E91AAF" w14:paraId="4D666D57" w14:textId="77777777" w:rsidTr="00004CD8">
        <w:tc>
          <w:tcPr>
            <w:tcW w:w="851" w:type="dxa"/>
            <w:vMerge w:val="restart"/>
          </w:tcPr>
          <w:p w14:paraId="642FBF02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788" w:type="dxa"/>
            <w:gridSpan w:val="3"/>
          </w:tcPr>
          <w:p w14:paraId="16BF8BE4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Расчеты с подотчетными лицами (в том числе командировочные расходы)</w:t>
            </w:r>
          </w:p>
        </w:tc>
      </w:tr>
      <w:tr w:rsidR="00E91AAF" w:rsidRPr="00E91AAF" w14:paraId="08D04860" w14:textId="77777777" w:rsidTr="00004CD8">
        <w:tc>
          <w:tcPr>
            <w:tcW w:w="851" w:type="dxa"/>
            <w:vMerge/>
          </w:tcPr>
          <w:p w14:paraId="6D7D6F54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0024E9B9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Приказ (распоряжение) о командировке - при направлении сотрудника в командировку;</w:t>
            </w:r>
          </w:p>
          <w:p w14:paraId="23270998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служебная записка на выдачу денежных средств под отчет, утвержденная главой Администрации.</w:t>
            </w:r>
          </w:p>
          <w:p w14:paraId="2BA7C637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При необходимости ранее принятые бюджетные обязательства корректируются на основании авансового отчета </w:t>
            </w:r>
            <w:hyperlink r:id="rId5" w:history="1">
              <w:r w:rsidRPr="00E91AAF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(ф. 0504505)</w:t>
              </w:r>
            </w:hyperlink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5E6C0478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- при перерасходе - в сторону увеличения;</w:t>
            </w:r>
          </w:p>
          <w:p w14:paraId="70F45D49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- при остатке - в сторону уменьшения</w:t>
            </w:r>
          </w:p>
        </w:tc>
        <w:tc>
          <w:tcPr>
            <w:tcW w:w="1985" w:type="dxa"/>
          </w:tcPr>
          <w:p w14:paraId="69ABB6B9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Дата подписания приказа (распоряжения)</w:t>
            </w:r>
          </w:p>
        </w:tc>
        <w:tc>
          <w:tcPr>
            <w:tcW w:w="4110" w:type="dxa"/>
          </w:tcPr>
          <w:p w14:paraId="7B8DC520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Сумма начисленных обязательств (выплат)</w:t>
            </w:r>
          </w:p>
        </w:tc>
      </w:tr>
      <w:tr w:rsidR="00E91AAF" w:rsidRPr="00E91AAF" w14:paraId="15ABF82B" w14:textId="77777777" w:rsidTr="00004CD8">
        <w:tc>
          <w:tcPr>
            <w:tcW w:w="851" w:type="dxa"/>
            <w:vMerge w:val="restart"/>
          </w:tcPr>
          <w:p w14:paraId="39754625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788" w:type="dxa"/>
            <w:gridSpan w:val="3"/>
          </w:tcPr>
          <w:p w14:paraId="6310C6EA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Выплаты муниципальным служащим, а также лицам, замещающим муниципальные должности Администрации (не относящиеся к публичным нормативным)</w:t>
            </w:r>
          </w:p>
        </w:tc>
      </w:tr>
      <w:tr w:rsidR="00E91AAF" w:rsidRPr="00E91AAF" w14:paraId="55E21D01" w14:textId="77777777" w:rsidTr="00004CD8">
        <w:tc>
          <w:tcPr>
            <w:tcW w:w="851" w:type="dxa"/>
            <w:vMerge/>
          </w:tcPr>
          <w:p w14:paraId="015C5873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4EB9EA8D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(контракт), реестр выплат, Бухгалтерская справка </w:t>
            </w:r>
            <w:hyperlink r:id="rId6" w:history="1">
              <w:r w:rsidRPr="00E91AAF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(ф. 0504833)</w:t>
              </w:r>
            </w:hyperlink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 с указанием документов, на основании которых осуществляются выплаты</w:t>
            </w:r>
          </w:p>
        </w:tc>
        <w:tc>
          <w:tcPr>
            <w:tcW w:w="1985" w:type="dxa"/>
          </w:tcPr>
          <w:p w14:paraId="4D67F498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Дата поступления документов в управление по бухгалтерскому учету</w:t>
            </w:r>
          </w:p>
        </w:tc>
        <w:tc>
          <w:tcPr>
            <w:tcW w:w="4110" w:type="dxa"/>
          </w:tcPr>
          <w:p w14:paraId="281F5A90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Сумма начисленных обязательств (выплат)</w:t>
            </w:r>
          </w:p>
        </w:tc>
      </w:tr>
      <w:tr w:rsidR="00E91AAF" w:rsidRPr="00E91AAF" w14:paraId="76562BD8" w14:textId="77777777" w:rsidTr="00004CD8">
        <w:tc>
          <w:tcPr>
            <w:tcW w:w="851" w:type="dxa"/>
            <w:vMerge w:val="restart"/>
          </w:tcPr>
          <w:p w14:paraId="5E7F8F45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788" w:type="dxa"/>
            <w:gridSpan w:val="3"/>
          </w:tcPr>
          <w:p w14:paraId="5EA83716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Расчеты по муниципальным контрактам (договорам) на выполнение работ, оказание услуг, поставку материальных ценностей</w:t>
            </w:r>
          </w:p>
        </w:tc>
      </w:tr>
      <w:tr w:rsidR="00E91AAF" w:rsidRPr="00E91AAF" w14:paraId="331D7B1F" w14:textId="77777777" w:rsidTr="00004CD8">
        <w:tc>
          <w:tcPr>
            <w:tcW w:w="851" w:type="dxa"/>
            <w:vMerge/>
          </w:tcPr>
          <w:p w14:paraId="62DCEA0A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500B631D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Извещение об осуществлении закупки, приглашение принять </w:t>
            </w: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участие в определении поставщика (подрядчика, исполнителя).</w:t>
            </w:r>
          </w:p>
          <w:p w14:paraId="5FE63570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При необходимости ранее принятые бюджетные обязательства корректируются на основании заключенного контракта на сумму экономии</w:t>
            </w:r>
          </w:p>
        </w:tc>
        <w:tc>
          <w:tcPr>
            <w:tcW w:w="1985" w:type="dxa"/>
          </w:tcPr>
          <w:p w14:paraId="1D9CE4BA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позднее трех рабочих дней до дня направления </w:t>
            </w: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Извещения на размещение в АИС ГЗ</w:t>
            </w:r>
          </w:p>
        </w:tc>
        <w:tc>
          <w:tcPr>
            <w:tcW w:w="4110" w:type="dxa"/>
          </w:tcPr>
          <w:p w14:paraId="26FF81A6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Начальная (максимальная) цена контракта</w:t>
            </w:r>
          </w:p>
        </w:tc>
      </w:tr>
      <w:tr w:rsidR="00E91AAF" w:rsidRPr="00E91AAF" w14:paraId="45804F53" w14:textId="77777777" w:rsidTr="00004CD8">
        <w:tc>
          <w:tcPr>
            <w:tcW w:w="851" w:type="dxa"/>
            <w:vMerge/>
          </w:tcPr>
          <w:p w14:paraId="0D09287C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3362D6D1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Муниципальные контракты, заключенные путем проведения конкурсных процедур</w:t>
            </w:r>
          </w:p>
        </w:tc>
        <w:tc>
          <w:tcPr>
            <w:tcW w:w="1985" w:type="dxa"/>
          </w:tcPr>
          <w:p w14:paraId="71D7EB7C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Дата подписания контракта</w:t>
            </w:r>
          </w:p>
        </w:tc>
        <w:tc>
          <w:tcPr>
            <w:tcW w:w="4110" w:type="dxa"/>
          </w:tcPr>
          <w:p w14:paraId="0371F2E8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Сумма заключенного контракта (с учетом финансовых периодов, в течение которых контракт подлежит исполнению)</w:t>
            </w:r>
          </w:p>
        </w:tc>
      </w:tr>
      <w:tr w:rsidR="00E91AAF" w:rsidRPr="00E91AAF" w14:paraId="1E9E6271" w14:textId="77777777" w:rsidTr="00004CD8">
        <w:tc>
          <w:tcPr>
            <w:tcW w:w="851" w:type="dxa"/>
            <w:vMerge/>
          </w:tcPr>
          <w:p w14:paraId="667000F6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71E1C717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Муниципальные контракты на поставку продукции, выполнение работ, оказание услуг, заключенные без проведения конкурсных процедур закупок, в том числе с единственным поставщиком, Бухгалтерская справка </w:t>
            </w:r>
            <w:hyperlink r:id="rId7" w:history="1">
              <w:r w:rsidRPr="00E91AAF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(ф. 0504833)</w:t>
              </w:r>
            </w:hyperlink>
          </w:p>
        </w:tc>
        <w:tc>
          <w:tcPr>
            <w:tcW w:w="1985" w:type="dxa"/>
          </w:tcPr>
          <w:p w14:paraId="7D9FA281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Дата подписания муниципального контракта</w:t>
            </w:r>
          </w:p>
        </w:tc>
        <w:tc>
          <w:tcPr>
            <w:tcW w:w="4110" w:type="dxa"/>
          </w:tcPr>
          <w:p w14:paraId="702A3774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Сумма заключенного контракта (с учетом финансовых периодов, в течение которых контракт подлежит исполнению)</w:t>
            </w:r>
          </w:p>
        </w:tc>
      </w:tr>
      <w:tr w:rsidR="00E91AAF" w:rsidRPr="00E91AAF" w14:paraId="0E227C5B" w14:textId="77777777" w:rsidTr="00004CD8">
        <w:tc>
          <w:tcPr>
            <w:tcW w:w="851" w:type="dxa"/>
            <w:vMerge/>
          </w:tcPr>
          <w:p w14:paraId="3D3341EC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7274CF67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В случае если по условиям договора (контракта) принятие обязательств производится по факту поставки товаров (выполнения работ, оказания услуг), - накладные, акты выполненных работ (оказанных услуг), акты приема-передачи, универсальные передаточные документы</w:t>
            </w:r>
          </w:p>
        </w:tc>
        <w:tc>
          <w:tcPr>
            <w:tcW w:w="1985" w:type="dxa"/>
          </w:tcPr>
          <w:p w14:paraId="06458600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Дата поставки товаров (выполнения работ, оказания услуг)</w:t>
            </w:r>
          </w:p>
        </w:tc>
        <w:tc>
          <w:tcPr>
            <w:tcW w:w="4110" w:type="dxa"/>
          </w:tcPr>
          <w:p w14:paraId="343270E9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Сумма подписанных накладных, актов</w:t>
            </w:r>
          </w:p>
        </w:tc>
      </w:tr>
      <w:tr w:rsidR="00E91AAF" w:rsidRPr="00E91AAF" w14:paraId="345B4750" w14:textId="77777777" w:rsidTr="00004CD8">
        <w:tc>
          <w:tcPr>
            <w:tcW w:w="851" w:type="dxa"/>
            <w:vMerge w:val="restart"/>
          </w:tcPr>
          <w:p w14:paraId="5C095D23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788" w:type="dxa"/>
            <w:gridSpan w:val="3"/>
          </w:tcPr>
          <w:p w14:paraId="6E46FCC0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Обязательства по контрактам (договорам), принятые в прошлые годы и не исполненные по состоянию на начало текущего финансового года, подлежащие исполнению в текущем финансовом году</w:t>
            </w:r>
          </w:p>
        </w:tc>
      </w:tr>
      <w:tr w:rsidR="00E91AAF" w:rsidRPr="00E91AAF" w14:paraId="6BD5BE8C" w14:textId="77777777" w:rsidTr="00004CD8">
        <w:tc>
          <w:tcPr>
            <w:tcW w:w="851" w:type="dxa"/>
            <w:vMerge/>
          </w:tcPr>
          <w:p w14:paraId="2CCBA1C1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1B092CDA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Заключенные контракты, договоры, акты сверки взаимных расчетов по состоянию на начало текущего финансового года</w:t>
            </w:r>
          </w:p>
        </w:tc>
        <w:tc>
          <w:tcPr>
            <w:tcW w:w="1985" w:type="dxa"/>
          </w:tcPr>
          <w:p w14:paraId="4A0A6277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Начало текущего финансового года</w:t>
            </w:r>
          </w:p>
        </w:tc>
        <w:tc>
          <w:tcPr>
            <w:tcW w:w="4110" w:type="dxa"/>
          </w:tcPr>
          <w:p w14:paraId="0B703CB6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Сумма не исполненных по условиям контракта (договора) обязательств</w:t>
            </w:r>
          </w:p>
        </w:tc>
      </w:tr>
      <w:tr w:rsidR="00E91AAF" w:rsidRPr="00E91AAF" w14:paraId="39FB6483" w14:textId="77777777" w:rsidTr="00004CD8">
        <w:tc>
          <w:tcPr>
            <w:tcW w:w="851" w:type="dxa"/>
            <w:vMerge w:val="restart"/>
          </w:tcPr>
          <w:p w14:paraId="01FBF60D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788" w:type="dxa"/>
            <w:gridSpan w:val="3"/>
          </w:tcPr>
          <w:p w14:paraId="3A1B077F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Расчеты по налогам и иным платежам в бюджеты</w:t>
            </w:r>
          </w:p>
        </w:tc>
      </w:tr>
      <w:tr w:rsidR="00E91AAF" w:rsidRPr="00E91AAF" w14:paraId="2718AF33" w14:textId="77777777" w:rsidTr="00004CD8">
        <w:tc>
          <w:tcPr>
            <w:tcW w:w="851" w:type="dxa"/>
            <w:vMerge/>
          </w:tcPr>
          <w:p w14:paraId="7C4BCA1B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029569D2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Декларации, налоговые регистры</w:t>
            </w:r>
          </w:p>
        </w:tc>
        <w:tc>
          <w:tcPr>
            <w:tcW w:w="1985" w:type="dxa"/>
          </w:tcPr>
          <w:p w14:paraId="39094214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Не позднее последнего дня </w:t>
            </w: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текущего квартала (ежеквартально)</w:t>
            </w:r>
          </w:p>
        </w:tc>
        <w:tc>
          <w:tcPr>
            <w:tcW w:w="4110" w:type="dxa"/>
          </w:tcPr>
          <w:p w14:paraId="3338DA3A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Сумма начисленных обязательств (платежей)</w:t>
            </w:r>
          </w:p>
        </w:tc>
      </w:tr>
      <w:tr w:rsidR="00E91AAF" w:rsidRPr="00E91AAF" w14:paraId="31BC9F32" w14:textId="77777777" w:rsidTr="00004CD8">
        <w:tc>
          <w:tcPr>
            <w:tcW w:w="851" w:type="dxa"/>
            <w:vMerge w:val="restart"/>
          </w:tcPr>
          <w:p w14:paraId="7905FFFB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788" w:type="dxa"/>
            <w:gridSpan w:val="3"/>
          </w:tcPr>
          <w:p w14:paraId="763A32D2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Расчеты по уплате штрафных санкций, пеней, неустоек</w:t>
            </w:r>
          </w:p>
        </w:tc>
      </w:tr>
      <w:tr w:rsidR="00E91AAF" w:rsidRPr="00E91AAF" w14:paraId="75044323" w14:textId="77777777" w:rsidTr="00004CD8">
        <w:tc>
          <w:tcPr>
            <w:tcW w:w="851" w:type="dxa"/>
            <w:vMerge/>
          </w:tcPr>
          <w:p w14:paraId="2C341336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64D1D47C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Акты, решения, распоряжения, требования об уплате, Бухгалтерская справка </w:t>
            </w:r>
            <w:hyperlink r:id="rId8" w:history="1">
              <w:r w:rsidRPr="00E91AAF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(ф. 0504833)</w:t>
              </w:r>
            </w:hyperlink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 с приложением расчетов</w:t>
            </w:r>
          </w:p>
        </w:tc>
        <w:tc>
          <w:tcPr>
            <w:tcW w:w="1985" w:type="dxa"/>
          </w:tcPr>
          <w:p w14:paraId="60D17907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Дата поступления требований в управление по бухгалтерскому учету</w:t>
            </w:r>
          </w:p>
        </w:tc>
        <w:tc>
          <w:tcPr>
            <w:tcW w:w="4110" w:type="dxa"/>
          </w:tcPr>
          <w:p w14:paraId="5F1CF588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Сумма начисленных обязательств (платежей)</w:t>
            </w:r>
          </w:p>
        </w:tc>
      </w:tr>
      <w:tr w:rsidR="00E91AAF" w:rsidRPr="00E91AAF" w14:paraId="39B3333A" w14:textId="77777777" w:rsidTr="00004CD8">
        <w:tc>
          <w:tcPr>
            <w:tcW w:w="851" w:type="dxa"/>
            <w:vMerge w:val="restart"/>
          </w:tcPr>
          <w:p w14:paraId="3F9082A9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788" w:type="dxa"/>
            <w:gridSpan w:val="3"/>
          </w:tcPr>
          <w:p w14:paraId="25F16B6E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Обязательства по возмещению вреда, причиненного Администрацией при осуществлении деятельности</w:t>
            </w:r>
          </w:p>
        </w:tc>
      </w:tr>
      <w:tr w:rsidR="00E91AAF" w:rsidRPr="00E91AAF" w14:paraId="62FCE5C1" w14:textId="77777777" w:rsidTr="00004CD8">
        <w:tc>
          <w:tcPr>
            <w:tcW w:w="851" w:type="dxa"/>
            <w:vMerge/>
          </w:tcPr>
          <w:p w14:paraId="2AC110DD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4BB0AB20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Исполнительные листы, судебные приказы, постановления судебных (следственных) органов, иные документы, устанавливающие обязательства Администрации</w:t>
            </w:r>
          </w:p>
        </w:tc>
        <w:tc>
          <w:tcPr>
            <w:tcW w:w="1985" w:type="dxa"/>
          </w:tcPr>
          <w:p w14:paraId="53A1D758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Дата поступления исполнительных документов в управление по бухгалтерскому учету</w:t>
            </w:r>
          </w:p>
        </w:tc>
        <w:tc>
          <w:tcPr>
            <w:tcW w:w="4110" w:type="dxa"/>
          </w:tcPr>
          <w:p w14:paraId="02CF3A51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Сумма начисленных обязательств (выплат)</w:t>
            </w:r>
          </w:p>
        </w:tc>
      </w:tr>
      <w:tr w:rsidR="00E91AAF" w:rsidRPr="00E91AAF" w14:paraId="1E648FE5" w14:textId="77777777" w:rsidTr="00004CD8">
        <w:tc>
          <w:tcPr>
            <w:tcW w:w="851" w:type="dxa"/>
            <w:vMerge w:val="restart"/>
          </w:tcPr>
          <w:p w14:paraId="1B06FD07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788" w:type="dxa"/>
            <w:gridSpan w:val="3"/>
          </w:tcPr>
          <w:p w14:paraId="7625ACD6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обязательства (социальное обеспечение, выплата пособий)</w:t>
            </w:r>
          </w:p>
        </w:tc>
      </w:tr>
      <w:tr w:rsidR="00E91AAF" w:rsidRPr="00E91AAF" w14:paraId="2630B8FB" w14:textId="77777777" w:rsidTr="00004CD8">
        <w:tc>
          <w:tcPr>
            <w:tcW w:w="851" w:type="dxa"/>
            <w:vMerge/>
          </w:tcPr>
          <w:p w14:paraId="12F10B4D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444B4AE9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(контракт), распоряжения, Бухгалтерская справка </w:t>
            </w:r>
            <w:hyperlink r:id="rId9" w:history="1">
              <w:r w:rsidRPr="00E91AAF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(ф. 0504833)</w:t>
              </w:r>
            </w:hyperlink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 с указанием нормативных документов, на основании которых осуществляются выплаты</w:t>
            </w:r>
          </w:p>
        </w:tc>
        <w:tc>
          <w:tcPr>
            <w:tcW w:w="1985" w:type="dxa"/>
          </w:tcPr>
          <w:p w14:paraId="1785A07E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Дата поступления документов в управление по бухгалтерскому учету</w:t>
            </w:r>
          </w:p>
        </w:tc>
        <w:tc>
          <w:tcPr>
            <w:tcW w:w="4110" w:type="dxa"/>
          </w:tcPr>
          <w:p w14:paraId="7C6ABF10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ind w:right="-339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Сумма начисленных публичных нормативных обязательств (выплат)</w:t>
            </w:r>
          </w:p>
        </w:tc>
      </w:tr>
      <w:tr w:rsidR="00E91AAF" w:rsidRPr="00E91AAF" w14:paraId="3CF3A72D" w14:textId="77777777" w:rsidTr="00004CD8">
        <w:tc>
          <w:tcPr>
            <w:tcW w:w="851" w:type="dxa"/>
            <w:vMerge w:val="restart"/>
          </w:tcPr>
          <w:p w14:paraId="36354BE0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88" w:type="dxa"/>
            <w:gridSpan w:val="3"/>
          </w:tcPr>
          <w:p w14:paraId="35ACB049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</w:t>
            </w:r>
          </w:p>
        </w:tc>
      </w:tr>
      <w:tr w:rsidR="00E91AAF" w:rsidRPr="00E91AAF" w14:paraId="68202420" w14:textId="77777777" w:rsidTr="00004CD8">
        <w:tc>
          <w:tcPr>
            <w:tcW w:w="851" w:type="dxa"/>
            <w:vMerge/>
          </w:tcPr>
          <w:p w14:paraId="6A614E33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3201E71A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Соглашение о предоставлении субсидии, иные документы, предусмотренные условиями соглашения</w:t>
            </w:r>
          </w:p>
        </w:tc>
        <w:tc>
          <w:tcPr>
            <w:tcW w:w="1985" w:type="dxa"/>
          </w:tcPr>
          <w:p w14:paraId="0E0B8B7E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Дата подписания соглашения о предоставлении субсидии</w:t>
            </w:r>
          </w:p>
        </w:tc>
        <w:tc>
          <w:tcPr>
            <w:tcW w:w="4110" w:type="dxa"/>
          </w:tcPr>
          <w:p w14:paraId="6BF31958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Сумма заключенных договоров (соглашений) о предоставлении субсидий</w:t>
            </w:r>
          </w:p>
        </w:tc>
      </w:tr>
      <w:tr w:rsidR="00E91AAF" w:rsidRPr="00E91AAF" w14:paraId="7B0B9B9B" w14:textId="77777777" w:rsidTr="00004CD8">
        <w:tc>
          <w:tcPr>
            <w:tcW w:w="851" w:type="dxa"/>
            <w:vMerge/>
          </w:tcPr>
          <w:p w14:paraId="3416D3D7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6AC9AE61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Документы, предусмотренные нормативными правовыми актами</w:t>
            </w:r>
          </w:p>
        </w:tc>
        <w:tc>
          <w:tcPr>
            <w:tcW w:w="1985" w:type="dxa"/>
          </w:tcPr>
          <w:p w14:paraId="56339FD2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gramStart"/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в соответствии с нормативными правовым актом</w:t>
            </w:r>
            <w:proofErr w:type="gramEnd"/>
          </w:p>
        </w:tc>
        <w:tc>
          <w:tcPr>
            <w:tcW w:w="4110" w:type="dxa"/>
          </w:tcPr>
          <w:p w14:paraId="15871A60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Объем утвержденных ЛБО на предоставление субсидий в соответствии с нормативными правовыми актами</w:t>
            </w:r>
          </w:p>
        </w:tc>
      </w:tr>
      <w:tr w:rsidR="00E91AAF" w:rsidRPr="00E91AAF" w14:paraId="29BA9957" w14:textId="77777777" w:rsidTr="00004CD8">
        <w:tc>
          <w:tcPr>
            <w:tcW w:w="851" w:type="dxa"/>
            <w:vMerge w:val="restart"/>
          </w:tcPr>
          <w:p w14:paraId="075D7522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788" w:type="dxa"/>
            <w:gridSpan w:val="3"/>
          </w:tcPr>
          <w:p w14:paraId="27635B84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Иные обязательства, предусмотренные нормативными правовыми актами</w:t>
            </w:r>
          </w:p>
        </w:tc>
      </w:tr>
      <w:tr w:rsidR="00E91AAF" w:rsidRPr="00E91AAF" w14:paraId="48FBC718" w14:textId="77777777" w:rsidTr="00004CD8">
        <w:tc>
          <w:tcPr>
            <w:tcW w:w="851" w:type="dxa"/>
            <w:vMerge/>
          </w:tcPr>
          <w:p w14:paraId="769975E5" w14:textId="77777777" w:rsidR="00E91AAF" w:rsidRPr="00E91AAF" w:rsidRDefault="00E91AAF" w:rsidP="00E91A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</w:tcPr>
          <w:p w14:paraId="784CC37B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Документы, подтверждающие возникновение обязательства</w:t>
            </w:r>
          </w:p>
        </w:tc>
        <w:tc>
          <w:tcPr>
            <w:tcW w:w="1985" w:type="dxa"/>
          </w:tcPr>
          <w:p w14:paraId="33F4381A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Дата подписания (утверждения) соответствующих документов либо дата их представления в управление по бухгалтерскому учету</w:t>
            </w:r>
          </w:p>
        </w:tc>
        <w:tc>
          <w:tcPr>
            <w:tcW w:w="4110" w:type="dxa"/>
          </w:tcPr>
          <w:p w14:paraId="3B18FF02" w14:textId="77777777" w:rsidR="00E91AAF" w:rsidRPr="00E91AAF" w:rsidRDefault="00E91AAF" w:rsidP="00E91A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AAF">
              <w:rPr>
                <w:rFonts w:ascii="Times New Roman" w:eastAsia="Times New Roman" w:hAnsi="Times New Roman" w:cs="Times New Roman"/>
                <w:lang w:eastAsia="ru-RU"/>
              </w:rPr>
              <w:t>Сумма принятых обязательств</w:t>
            </w:r>
          </w:p>
        </w:tc>
      </w:tr>
    </w:tbl>
    <w:p w14:paraId="6EB472CC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AAF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4DD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1AAF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15392"/>
  <w15:chartTrackingRefBased/>
  <w15:docId w15:val="{84612DA3-0918-4883-8CD4-E437F03C6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2A611D7F67A9F993FC07B066AB3C386AFBC0976E729A3F2E2875C822607FF4FF0252B116B77951FAPD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22A611D7F67A9F993FC07B066AB3C386AFBC0976E729A3F2E2875C822607FF4FF0252B116B77951FAPD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2A611D7F67A9F993FC07B066AB3C386AFBC0976E729A3F2E2875C822607FF4FF0252B116B77951FAPDC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22A611D7F67A9F993FC07B066AB3C386AFBC0976E729A3F2E2875C822607FF4FF0252B116B77A55FAP9C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222A611D7F67A9F993FC07B066AB3C386AFBC0976E729A3F2E2875C822607FF4FF0252B116B77954FAP0C" TargetMode="External"/><Relationship Id="rId9" Type="http://schemas.openxmlformats.org/officeDocument/2006/relationships/hyperlink" Target="consultantplus://offline/ref=222A611D7F67A9F993FC07B066AB3C386AFBC0976E729A3F2E2875C822607FF4FF0252B116B77951FAP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2</cp:revision>
  <dcterms:created xsi:type="dcterms:W3CDTF">2023-01-14T09:17:00Z</dcterms:created>
  <dcterms:modified xsi:type="dcterms:W3CDTF">2023-01-14T09:19:00Z</dcterms:modified>
</cp:coreProperties>
</file>